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71/2024</w:t>
      </w:r>
    </w:p>
    <w:p w:rsidR="00000000" w:rsidDel="00000000" w:rsidP="00000000" w:rsidRDefault="00000000" w:rsidRPr="00000000" w14:paraId="00000003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PREFEITO MUNICIPAL DE ERNESTINA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uso de suas legais atribuições,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TORNA PÚBLICO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Edital para:</w:t>
      </w:r>
    </w:p>
    <w:p w:rsidR="00000000" w:rsidDel="00000000" w:rsidP="00000000" w:rsidRDefault="00000000" w:rsidRPr="00000000" w14:paraId="00000006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DIVULGAR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classificação final do Processo Seletivo Simplificado para contratação de Operador de Máquinas, Edital 61/2024;</w:t>
      </w:r>
    </w:p>
    <w:p w:rsidR="00000000" w:rsidDel="00000000" w:rsidP="00000000" w:rsidRDefault="00000000" w:rsidRPr="00000000" w14:paraId="00000008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Edital entra em vigor na data de sua publicação.</w:t>
      </w:r>
    </w:p>
    <w:p w:rsidR="00000000" w:rsidDel="00000000" w:rsidP="00000000" w:rsidRDefault="00000000" w:rsidRPr="00000000" w14:paraId="0000000A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GABINETE DO PREFEITO MUNICIPAL DE ERNESTINA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28 de novembro de 2024.</w:t>
      </w:r>
    </w:p>
    <w:p w:rsidR="00000000" w:rsidDel="00000000" w:rsidP="00000000" w:rsidRDefault="00000000" w:rsidRPr="00000000" w14:paraId="0000000C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RENATO BECKER</w:t>
      </w:r>
    </w:p>
    <w:p w:rsidR="00000000" w:rsidDel="00000000" w:rsidP="00000000" w:rsidRDefault="00000000" w:rsidRPr="00000000" w14:paraId="00000010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Prefeito Municipal</w:t>
      </w:r>
    </w:p>
    <w:p w:rsidR="00000000" w:rsidDel="00000000" w:rsidP="00000000" w:rsidRDefault="00000000" w:rsidRPr="00000000" w14:paraId="00000011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Registre-se e Publique-se.</w:t>
      </w:r>
    </w:p>
    <w:p w:rsidR="00000000" w:rsidDel="00000000" w:rsidP="00000000" w:rsidRDefault="00000000" w:rsidRPr="00000000" w14:paraId="00000013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JONAS SCHUBERT BUENO</w:t>
      </w:r>
    </w:p>
    <w:p w:rsidR="00000000" w:rsidDel="00000000" w:rsidP="00000000" w:rsidRDefault="00000000" w:rsidRPr="00000000" w14:paraId="00000017">
      <w:pPr>
        <w:spacing w:after="0" w:line="240" w:lineRule="auto"/>
        <w:ind w:left="284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Sec.Mun.da Administração Designado</w:t>
      </w:r>
    </w:p>
    <w:p w:rsidR="00000000" w:rsidDel="00000000" w:rsidP="00000000" w:rsidRDefault="00000000" w:rsidRPr="00000000" w14:paraId="00000018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OPERADOR DE MÁQUINAS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   Classificação</w:t>
        <w:tab/>
        <w:tab/>
        <w:t xml:space="preserve">Nome</w:t>
        <w:tab/>
        <w:tab/>
        <w:tab/>
        <w:tab/>
        <w:t xml:space="preserve">Pontuação</w:t>
      </w:r>
    </w:p>
    <w:tbl>
      <w:tblPr>
        <w:tblStyle w:val="Table1"/>
        <w:tblpPr w:leftFromText="141" w:rightFromText="141" w:topFromText="0" w:bottomFromText="0" w:vertAnchor="text" w:horzAnchor="text" w:tblpX="1587.5000000000005" w:tblpY="0"/>
        <w:tblW w:w="67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685"/>
        <w:gridCol w:w="1701"/>
        <w:tblGridChange w:id="0">
          <w:tblGrid>
            <w:gridCol w:w="1413"/>
            <w:gridCol w:w="3685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GILVANO LUTZ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2º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JEFERSON SATTLER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0" w:top="1700" w:left="1276" w:right="660" w:header="720" w:footer="720"/>
      <w:pgNumType w:start="1"/>
      <w:cols w:equalWidth="0" w:num="2">
        <w:col w:space="0" w:w="4987"/>
        <w:col w:space="0" w:w="498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58530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6796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